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38BF" w14:textId="77777777" w:rsidR="00B674AC" w:rsidRPr="00B674AC" w:rsidRDefault="00B674AC" w:rsidP="00B674AC">
      <w:pPr>
        <w:rPr>
          <w:rFonts w:ascii="Arial" w:hAnsi="Arial" w:cs="Arial"/>
          <w:b/>
          <w:bCs/>
          <w:sz w:val="28"/>
          <w:szCs w:val="28"/>
        </w:rPr>
      </w:pPr>
      <w:r w:rsidRPr="00B674AC">
        <w:rPr>
          <w:rFonts w:ascii="Arial" w:hAnsi="Arial" w:cs="Arial"/>
          <w:b/>
          <w:bCs/>
          <w:sz w:val="28"/>
          <w:szCs w:val="28"/>
        </w:rPr>
        <w:t>VA Durchführung einer Bestandsaufnahme der IT-Infrastruktur zur Umsetzung der rechtlichen Rahmenbedingungen</w:t>
      </w:r>
    </w:p>
    <w:p w14:paraId="7459E707" w14:textId="77777777" w:rsidR="00B674AC" w:rsidRPr="005B5ACE" w:rsidRDefault="00B674AC" w:rsidP="00B674AC">
      <w:pPr>
        <w:spacing w:after="0"/>
        <w:rPr>
          <w:rFonts w:ascii="Arial" w:hAnsi="Arial" w:cs="Arial"/>
          <w:sz w:val="24"/>
          <w:szCs w:val="24"/>
        </w:rPr>
      </w:pPr>
    </w:p>
    <w:p w14:paraId="3800EA42" w14:textId="77777777" w:rsidR="00B674AC" w:rsidRPr="005B5ACE" w:rsidRDefault="00B674AC" w:rsidP="00B674AC">
      <w:pPr>
        <w:spacing w:after="0"/>
        <w:rPr>
          <w:rFonts w:ascii="Arial" w:hAnsi="Arial" w:cs="Arial"/>
          <w:sz w:val="24"/>
          <w:szCs w:val="24"/>
        </w:rPr>
      </w:pPr>
    </w:p>
    <w:p w14:paraId="1627C36A"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Übersicht</w:t>
      </w:r>
    </w:p>
    <w:p w14:paraId="0E808065" w14:textId="77777777" w:rsidR="00B674AC" w:rsidRPr="005B5ACE" w:rsidRDefault="00B674AC" w:rsidP="00B674AC">
      <w:pPr>
        <w:spacing w:after="0" w:line="240" w:lineRule="auto"/>
        <w:rPr>
          <w:rFonts w:ascii="Arial" w:hAnsi="Arial" w:cs="Arial"/>
          <w:sz w:val="24"/>
          <w:szCs w:val="24"/>
        </w:rPr>
      </w:pPr>
    </w:p>
    <w:p w14:paraId="72CA4FB8" w14:textId="77777777" w:rsidR="00B674AC" w:rsidRPr="005B5ACE" w:rsidRDefault="00B674AC" w:rsidP="00B674AC">
      <w:pPr>
        <w:spacing w:after="0" w:line="240" w:lineRule="auto"/>
        <w:rPr>
          <w:rFonts w:ascii="Arial" w:hAnsi="Arial" w:cs="Arial"/>
          <w:sz w:val="24"/>
          <w:szCs w:val="24"/>
        </w:rPr>
      </w:pPr>
      <w:r w:rsidRPr="005B5ACE">
        <w:rPr>
          <w:rFonts w:ascii="Arial" w:hAnsi="Arial" w:cs="Arial"/>
          <w:sz w:val="24"/>
          <w:szCs w:val="24"/>
        </w:rPr>
        <w:t xml:space="preserve">Diese VA dient der internen Unterstützung der Verantwortlichen in der rechtskonformen Umsetzung der IT-Sicherheits- und Datenschutz-Rahmenbedingungen </w:t>
      </w:r>
    </w:p>
    <w:p w14:paraId="56614C6A" w14:textId="77777777" w:rsidR="00B674AC" w:rsidRPr="005B5ACE" w:rsidRDefault="00B674AC" w:rsidP="00B674AC">
      <w:pPr>
        <w:spacing w:after="0" w:line="240" w:lineRule="auto"/>
        <w:rPr>
          <w:rFonts w:ascii="Arial" w:hAnsi="Arial" w:cs="Arial"/>
          <w:sz w:val="24"/>
          <w:szCs w:val="24"/>
        </w:rPr>
      </w:pPr>
    </w:p>
    <w:p w14:paraId="6DBD6109"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Ziel und Zweck</w:t>
      </w:r>
    </w:p>
    <w:p w14:paraId="15409101" w14:textId="77777777" w:rsidR="00B674AC" w:rsidRPr="005B5ACE" w:rsidRDefault="00B674AC" w:rsidP="00B674AC">
      <w:pPr>
        <w:spacing w:after="0" w:line="240" w:lineRule="auto"/>
        <w:rPr>
          <w:rFonts w:ascii="Arial" w:hAnsi="Arial" w:cs="Arial"/>
          <w:sz w:val="24"/>
          <w:szCs w:val="24"/>
        </w:rPr>
      </w:pPr>
    </w:p>
    <w:p w14:paraId="69079B38" w14:textId="77777777" w:rsidR="00B674AC" w:rsidRPr="005B5ACE" w:rsidRDefault="00B674AC" w:rsidP="00B674AC">
      <w:pPr>
        <w:spacing w:after="0" w:line="240" w:lineRule="auto"/>
        <w:rPr>
          <w:rFonts w:ascii="Arial" w:hAnsi="Arial" w:cs="Arial"/>
          <w:sz w:val="24"/>
          <w:szCs w:val="24"/>
        </w:rPr>
      </w:pPr>
      <w:r w:rsidRPr="005B5ACE">
        <w:rPr>
          <w:rFonts w:ascii="Arial" w:hAnsi="Arial" w:cs="Arial"/>
          <w:sz w:val="24"/>
          <w:szCs w:val="24"/>
        </w:rPr>
        <w:t xml:space="preserve">Die Verfahrensanweisung hat das Ziel, die Abläufe und allgemeinen Regelungen zur Durchführung Bestandsaufnahme der technischen und organisatorischen Infrastruktur in geregelten Verfahren transparent umzusetzen und gut verständlich darzustellen. Ziel dieser Beschreibung ist die Vereinheitlichung der Abläufe und die Sicherstellung der Vollständigkeit und Qualität der Bestandsaufnahme. </w:t>
      </w:r>
    </w:p>
    <w:p w14:paraId="63DA9499" w14:textId="77777777" w:rsidR="00B674AC" w:rsidRPr="005B5ACE" w:rsidRDefault="00B674AC" w:rsidP="00B674AC">
      <w:pPr>
        <w:spacing w:after="0" w:line="240" w:lineRule="auto"/>
        <w:rPr>
          <w:rFonts w:ascii="Arial" w:hAnsi="Arial" w:cs="Arial"/>
          <w:sz w:val="24"/>
          <w:szCs w:val="24"/>
        </w:rPr>
      </w:pPr>
    </w:p>
    <w:p w14:paraId="5383A8F1" w14:textId="77777777" w:rsidR="00B674AC" w:rsidRPr="005B5ACE" w:rsidRDefault="00B674AC" w:rsidP="00B674AC">
      <w:pPr>
        <w:spacing w:after="0" w:line="240" w:lineRule="auto"/>
        <w:rPr>
          <w:rFonts w:ascii="Arial" w:hAnsi="Arial" w:cs="Arial"/>
          <w:sz w:val="24"/>
          <w:szCs w:val="24"/>
        </w:rPr>
      </w:pPr>
    </w:p>
    <w:p w14:paraId="7CF50CF3"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Anwendungsbereich</w:t>
      </w:r>
    </w:p>
    <w:p w14:paraId="5FFEB997" w14:textId="77777777" w:rsidR="00B674AC" w:rsidRPr="005B5ACE" w:rsidRDefault="00B674AC" w:rsidP="00B674AC">
      <w:pPr>
        <w:spacing w:after="0" w:line="240" w:lineRule="auto"/>
        <w:rPr>
          <w:rFonts w:ascii="Arial" w:hAnsi="Arial" w:cs="Arial"/>
          <w:sz w:val="24"/>
          <w:szCs w:val="24"/>
        </w:rPr>
      </w:pPr>
    </w:p>
    <w:p w14:paraId="4A22C4AD" w14:textId="77777777" w:rsidR="00B674AC" w:rsidRPr="005B5ACE" w:rsidRDefault="00B674AC" w:rsidP="00B674AC">
      <w:pPr>
        <w:spacing w:after="0" w:line="240" w:lineRule="auto"/>
        <w:rPr>
          <w:rFonts w:ascii="Arial" w:hAnsi="Arial" w:cs="Arial"/>
          <w:sz w:val="24"/>
          <w:szCs w:val="24"/>
        </w:rPr>
      </w:pPr>
      <w:r w:rsidRPr="005B5ACE">
        <w:rPr>
          <w:rFonts w:ascii="Arial" w:hAnsi="Arial" w:cs="Arial"/>
          <w:sz w:val="24"/>
          <w:szCs w:val="24"/>
        </w:rPr>
        <w:t xml:space="preserve">Diese Anweisung gilt für alle Anwendungen in betrieblichen Prozessen mit Einsatz von Informationstechnik inklusive mobiler Endgeräte wie Smartphones, Tablet-Computer und Laptops. </w:t>
      </w:r>
    </w:p>
    <w:p w14:paraId="32DFED20" w14:textId="77777777" w:rsidR="00B674AC" w:rsidRPr="005B5ACE" w:rsidRDefault="00B674AC" w:rsidP="00B674AC">
      <w:pPr>
        <w:spacing w:after="0" w:line="240" w:lineRule="auto"/>
        <w:rPr>
          <w:rFonts w:ascii="Arial" w:hAnsi="Arial" w:cs="Arial"/>
          <w:sz w:val="24"/>
          <w:szCs w:val="24"/>
        </w:rPr>
      </w:pPr>
    </w:p>
    <w:p w14:paraId="5398BB04" w14:textId="77777777" w:rsidR="00B674AC" w:rsidRPr="005B5ACE" w:rsidRDefault="00B674AC" w:rsidP="00B674AC">
      <w:pPr>
        <w:spacing w:after="0" w:line="240" w:lineRule="auto"/>
        <w:rPr>
          <w:rFonts w:ascii="Arial" w:hAnsi="Arial" w:cs="Arial"/>
          <w:sz w:val="24"/>
          <w:szCs w:val="24"/>
        </w:rPr>
      </w:pPr>
    </w:p>
    <w:p w14:paraId="254B72DA"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Verantwortung</w:t>
      </w:r>
    </w:p>
    <w:p w14:paraId="5A81EC56" w14:textId="77777777" w:rsidR="00B674AC" w:rsidRPr="005B5ACE" w:rsidRDefault="00B674AC" w:rsidP="00B674AC">
      <w:pPr>
        <w:spacing w:after="0" w:line="240" w:lineRule="auto"/>
        <w:rPr>
          <w:rFonts w:ascii="Arial" w:hAnsi="Arial" w:cs="Arial"/>
          <w:sz w:val="24"/>
          <w:szCs w:val="24"/>
        </w:rPr>
      </w:pPr>
    </w:p>
    <w:p w14:paraId="45548299" w14:textId="77777777" w:rsidR="00B674AC" w:rsidRPr="005B5ACE" w:rsidRDefault="00B674AC" w:rsidP="00B674AC">
      <w:pPr>
        <w:spacing w:after="0" w:line="240" w:lineRule="auto"/>
        <w:rPr>
          <w:rFonts w:ascii="Arial" w:hAnsi="Arial" w:cs="Arial"/>
          <w:sz w:val="24"/>
          <w:szCs w:val="24"/>
        </w:rPr>
      </w:pPr>
      <w:r w:rsidRPr="005B5ACE">
        <w:rPr>
          <w:rFonts w:ascii="Arial" w:hAnsi="Arial" w:cs="Arial"/>
          <w:sz w:val="24"/>
          <w:szCs w:val="24"/>
        </w:rPr>
        <w:t>Verantwortlich für die einzelnen Segmente des Verfahrens sind dazu beauftragte Personen, insbesondere:</w:t>
      </w:r>
    </w:p>
    <w:p w14:paraId="5622FBE0" w14:textId="77777777" w:rsidR="00B674AC" w:rsidRPr="005B5ACE" w:rsidRDefault="00B674AC" w:rsidP="00B674AC">
      <w:pPr>
        <w:spacing w:after="0" w:line="240" w:lineRule="auto"/>
        <w:rPr>
          <w:rFonts w:ascii="Arial" w:hAnsi="Arial" w:cs="Arial"/>
          <w:sz w:val="24"/>
          <w:szCs w:val="24"/>
        </w:rPr>
      </w:pPr>
    </w:p>
    <w:p w14:paraId="1725A77B" w14:textId="77777777" w:rsidR="00B674AC" w:rsidRPr="005B5ACE" w:rsidRDefault="00B674AC" w:rsidP="00B674AC">
      <w:pPr>
        <w:numPr>
          <w:ilvl w:val="0"/>
          <w:numId w:val="1"/>
        </w:numPr>
        <w:spacing w:after="0" w:line="240" w:lineRule="auto"/>
        <w:rPr>
          <w:rFonts w:ascii="Arial" w:hAnsi="Arial" w:cs="Arial"/>
          <w:sz w:val="24"/>
          <w:szCs w:val="24"/>
        </w:rPr>
      </w:pPr>
      <w:r w:rsidRPr="005B5ACE">
        <w:rPr>
          <w:rFonts w:ascii="Arial" w:hAnsi="Arial" w:cs="Arial"/>
          <w:sz w:val="24"/>
          <w:szCs w:val="24"/>
        </w:rPr>
        <w:t>Einrichtungsleitung/Mitglieder der Leitung (operativ und organisatorisch)</w:t>
      </w:r>
    </w:p>
    <w:p w14:paraId="1A96CAC4" w14:textId="77777777" w:rsidR="00B674AC" w:rsidRPr="005B5ACE" w:rsidRDefault="00B674AC" w:rsidP="00B674AC">
      <w:pPr>
        <w:numPr>
          <w:ilvl w:val="0"/>
          <w:numId w:val="1"/>
        </w:numPr>
        <w:spacing w:after="0" w:line="240" w:lineRule="auto"/>
        <w:rPr>
          <w:rFonts w:ascii="Arial" w:hAnsi="Arial" w:cs="Arial"/>
          <w:sz w:val="24"/>
          <w:szCs w:val="24"/>
        </w:rPr>
      </w:pPr>
      <w:r w:rsidRPr="005B5ACE">
        <w:rPr>
          <w:rFonts w:ascii="Arial" w:hAnsi="Arial" w:cs="Arial"/>
          <w:sz w:val="24"/>
          <w:szCs w:val="24"/>
        </w:rPr>
        <w:t>IT-Sicherheitsbeauftragte (ISB) und IT-Sicherheitskoordinatoren (ISK)</w:t>
      </w:r>
    </w:p>
    <w:p w14:paraId="25ED73B5" w14:textId="77777777" w:rsidR="00B674AC" w:rsidRPr="005B5ACE" w:rsidRDefault="00B674AC" w:rsidP="00B674AC">
      <w:pPr>
        <w:numPr>
          <w:ilvl w:val="0"/>
          <w:numId w:val="1"/>
        </w:numPr>
        <w:spacing w:after="0" w:line="240" w:lineRule="auto"/>
        <w:rPr>
          <w:rFonts w:ascii="Arial" w:hAnsi="Arial" w:cs="Arial"/>
          <w:sz w:val="24"/>
          <w:szCs w:val="24"/>
        </w:rPr>
      </w:pPr>
      <w:r w:rsidRPr="005B5ACE">
        <w:rPr>
          <w:rFonts w:ascii="Arial" w:hAnsi="Arial" w:cs="Arial"/>
          <w:sz w:val="24"/>
          <w:szCs w:val="24"/>
        </w:rPr>
        <w:t>Externe Dienstleister, soweit rechtlich (schriftlich) geregelt</w:t>
      </w:r>
    </w:p>
    <w:p w14:paraId="217CAA91" w14:textId="77777777" w:rsidR="00B674AC" w:rsidRPr="005B5ACE" w:rsidRDefault="00B674AC" w:rsidP="00B674AC">
      <w:pPr>
        <w:spacing w:after="0" w:line="240" w:lineRule="auto"/>
        <w:rPr>
          <w:rFonts w:ascii="Arial" w:hAnsi="Arial" w:cs="Arial"/>
          <w:sz w:val="24"/>
          <w:szCs w:val="24"/>
        </w:rPr>
      </w:pPr>
    </w:p>
    <w:p w14:paraId="46A83EEA" w14:textId="77777777" w:rsidR="00B674AC" w:rsidRPr="005B5ACE" w:rsidRDefault="00B674AC" w:rsidP="00B674AC">
      <w:pPr>
        <w:spacing w:after="0" w:line="240" w:lineRule="auto"/>
        <w:rPr>
          <w:rFonts w:ascii="Arial" w:hAnsi="Arial" w:cs="Arial"/>
          <w:sz w:val="24"/>
          <w:szCs w:val="24"/>
        </w:rPr>
      </w:pPr>
      <w:r w:rsidRPr="005B5ACE">
        <w:rPr>
          <w:rFonts w:ascii="Arial" w:hAnsi="Arial" w:cs="Arial"/>
          <w:sz w:val="24"/>
          <w:szCs w:val="24"/>
        </w:rPr>
        <w:t xml:space="preserve">Die individuellen Verantwortungsbereiche sind in Protokollen, falls vorgesehen, zu dokumentieren.  </w:t>
      </w:r>
    </w:p>
    <w:p w14:paraId="3F82605D" w14:textId="77777777" w:rsidR="00B674AC" w:rsidRPr="005B5ACE" w:rsidRDefault="00B674AC" w:rsidP="00B674AC">
      <w:pPr>
        <w:spacing w:after="0" w:line="240" w:lineRule="auto"/>
        <w:rPr>
          <w:rFonts w:ascii="Arial" w:hAnsi="Arial" w:cs="Arial"/>
          <w:sz w:val="24"/>
          <w:szCs w:val="24"/>
        </w:rPr>
      </w:pPr>
    </w:p>
    <w:p w14:paraId="07B7A2F6" w14:textId="77777777" w:rsidR="00B674AC" w:rsidRPr="005B5ACE" w:rsidRDefault="00B674AC" w:rsidP="00B674AC">
      <w:pPr>
        <w:spacing w:after="0" w:line="240" w:lineRule="auto"/>
        <w:rPr>
          <w:rFonts w:ascii="Arial" w:hAnsi="Arial" w:cs="Arial"/>
          <w:sz w:val="24"/>
          <w:szCs w:val="24"/>
        </w:rPr>
      </w:pPr>
    </w:p>
    <w:p w14:paraId="2AF35C4F"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Prozesse:</w:t>
      </w:r>
    </w:p>
    <w:p w14:paraId="55290B3B" w14:textId="77777777" w:rsidR="00B674AC" w:rsidRPr="005B5ACE" w:rsidRDefault="00B674AC" w:rsidP="00B674AC">
      <w:pPr>
        <w:spacing w:after="0" w:line="240" w:lineRule="auto"/>
        <w:rPr>
          <w:rFonts w:ascii="Arial" w:hAnsi="Arial" w:cs="Arial"/>
          <w:b/>
          <w:sz w:val="24"/>
          <w:szCs w:val="24"/>
        </w:rPr>
      </w:pPr>
    </w:p>
    <w:p w14:paraId="22A0A9AE" w14:textId="77777777" w:rsidR="00B674AC" w:rsidRPr="005B5ACE" w:rsidRDefault="00B674AC" w:rsidP="00B674AC">
      <w:pPr>
        <w:spacing w:after="0" w:line="240" w:lineRule="auto"/>
        <w:rPr>
          <w:rFonts w:ascii="Arial" w:hAnsi="Arial" w:cs="Arial"/>
          <w:bCs/>
          <w:sz w:val="24"/>
          <w:szCs w:val="24"/>
          <w:u w:val="single"/>
        </w:rPr>
      </w:pPr>
      <w:r w:rsidRPr="005B5ACE">
        <w:rPr>
          <w:rFonts w:ascii="Arial" w:hAnsi="Arial" w:cs="Arial"/>
          <w:bCs/>
          <w:sz w:val="24"/>
          <w:szCs w:val="24"/>
          <w:u w:val="single"/>
        </w:rPr>
        <w:t>Vorbereitung</w:t>
      </w:r>
    </w:p>
    <w:p w14:paraId="089A4A7C" w14:textId="77777777" w:rsidR="00B674AC" w:rsidRPr="005B5ACE" w:rsidRDefault="00B674AC" w:rsidP="00B674AC">
      <w:pPr>
        <w:spacing w:after="0" w:line="240" w:lineRule="auto"/>
        <w:rPr>
          <w:rFonts w:ascii="Arial" w:hAnsi="Arial" w:cs="Arial"/>
          <w:bCs/>
          <w:sz w:val="24"/>
          <w:szCs w:val="24"/>
        </w:rPr>
      </w:pPr>
    </w:p>
    <w:p w14:paraId="22283B75" w14:textId="77777777" w:rsidR="00B674AC" w:rsidRPr="005B5ACE" w:rsidRDefault="00B674AC" w:rsidP="00B674AC">
      <w:pPr>
        <w:spacing w:after="0" w:line="240" w:lineRule="auto"/>
        <w:rPr>
          <w:rFonts w:ascii="Arial" w:hAnsi="Arial" w:cs="Arial"/>
          <w:bCs/>
          <w:sz w:val="24"/>
          <w:szCs w:val="24"/>
        </w:rPr>
      </w:pPr>
      <w:r w:rsidRPr="005B5ACE">
        <w:rPr>
          <w:rFonts w:ascii="Arial" w:hAnsi="Arial" w:cs="Arial"/>
          <w:bCs/>
          <w:sz w:val="24"/>
          <w:szCs w:val="24"/>
        </w:rPr>
        <w:t>Im Rahmen der regelmäßigen Mitarbeiterbesprechungen werden Rollen zur Durchführung der Bestandsaufnahme der technischen und organisatorischen Infrastruktur (TOI) definiert und mit den zuständigen Teammitgliedern abgestimmt.</w:t>
      </w:r>
    </w:p>
    <w:p w14:paraId="7C7DCB1F" w14:textId="77777777" w:rsidR="00B674AC" w:rsidRPr="005B5ACE" w:rsidRDefault="00B674AC" w:rsidP="00B674AC">
      <w:pPr>
        <w:spacing w:after="0" w:line="240" w:lineRule="auto"/>
        <w:rPr>
          <w:rFonts w:ascii="Arial" w:hAnsi="Arial" w:cs="Arial"/>
          <w:bCs/>
          <w:sz w:val="24"/>
          <w:szCs w:val="24"/>
        </w:rPr>
      </w:pPr>
      <w:r w:rsidRPr="005B5ACE">
        <w:rPr>
          <w:rFonts w:ascii="Arial" w:hAnsi="Arial" w:cs="Arial"/>
          <w:bCs/>
          <w:sz w:val="24"/>
          <w:szCs w:val="24"/>
        </w:rPr>
        <w:t>In der Standard-Organisation wird die Bestandsaufnahme durch die / den Datenschutzkoordinator(in) geregelt.</w:t>
      </w:r>
    </w:p>
    <w:p w14:paraId="00E65961" w14:textId="77777777" w:rsidR="00B674AC" w:rsidRPr="005B5ACE" w:rsidRDefault="00B674AC" w:rsidP="00B674AC">
      <w:pPr>
        <w:spacing w:after="0" w:line="240" w:lineRule="auto"/>
        <w:rPr>
          <w:rFonts w:ascii="Arial" w:hAnsi="Arial" w:cs="Arial"/>
          <w:b/>
          <w:sz w:val="24"/>
          <w:szCs w:val="24"/>
        </w:rPr>
      </w:pPr>
    </w:p>
    <w:p w14:paraId="1FFF8E1F" w14:textId="77777777" w:rsidR="00B674AC" w:rsidRPr="005B5ACE" w:rsidRDefault="00B674AC" w:rsidP="00B674AC">
      <w:pPr>
        <w:spacing w:after="0" w:line="240" w:lineRule="auto"/>
        <w:rPr>
          <w:rFonts w:ascii="Arial" w:hAnsi="Arial" w:cs="Arial"/>
          <w:bCs/>
          <w:sz w:val="24"/>
          <w:szCs w:val="24"/>
          <w:u w:val="single"/>
        </w:rPr>
      </w:pPr>
      <w:r w:rsidRPr="005B5ACE">
        <w:rPr>
          <w:rFonts w:ascii="Arial" w:hAnsi="Arial" w:cs="Arial"/>
          <w:bCs/>
          <w:sz w:val="24"/>
          <w:szCs w:val="24"/>
          <w:u w:val="single"/>
        </w:rPr>
        <w:t>Aufgabenverteilung</w:t>
      </w:r>
    </w:p>
    <w:p w14:paraId="29FBF15D" w14:textId="77777777" w:rsidR="00B674AC" w:rsidRPr="005B5ACE" w:rsidRDefault="00B674AC" w:rsidP="00B674AC">
      <w:pPr>
        <w:spacing w:after="0" w:line="240" w:lineRule="auto"/>
        <w:rPr>
          <w:rFonts w:ascii="Arial" w:hAnsi="Arial" w:cs="Arial"/>
          <w:bCs/>
          <w:sz w:val="24"/>
          <w:szCs w:val="24"/>
        </w:rPr>
      </w:pPr>
    </w:p>
    <w:p w14:paraId="4167414F" w14:textId="77777777" w:rsidR="00B674AC" w:rsidRPr="005B5ACE" w:rsidRDefault="00B674AC" w:rsidP="00B674AC">
      <w:pPr>
        <w:spacing w:after="0" w:line="240" w:lineRule="auto"/>
        <w:rPr>
          <w:rFonts w:ascii="Arial" w:hAnsi="Arial" w:cs="Arial"/>
          <w:bCs/>
          <w:sz w:val="24"/>
          <w:szCs w:val="24"/>
        </w:rPr>
      </w:pPr>
      <w:r w:rsidRPr="005B5ACE">
        <w:rPr>
          <w:rFonts w:ascii="Arial" w:hAnsi="Arial" w:cs="Arial"/>
          <w:bCs/>
          <w:sz w:val="24"/>
          <w:szCs w:val="24"/>
        </w:rPr>
        <w:t>Die Bestandsaufnahme umfasst umfangreiche interne und externe Recherchen (IT- Partner/DLO) und muss deshalb im Regelfall auf unterschiedliche Personen/Rollen verteilt werden.</w:t>
      </w:r>
    </w:p>
    <w:p w14:paraId="31413E97" w14:textId="77777777" w:rsidR="00B674AC" w:rsidRPr="005B5ACE" w:rsidRDefault="00B674AC" w:rsidP="00B674AC">
      <w:pPr>
        <w:spacing w:after="0" w:line="240" w:lineRule="auto"/>
        <w:rPr>
          <w:rFonts w:ascii="Arial" w:hAnsi="Arial" w:cs="Arial"/>
          <w:bCs/>
          <w:sz w:val="24"/>
          <w:szCs w:val="24"/>
        </w:rPr>
      </w:pPr>
      <w:r w:rsidRPr="005B5ACE">
        <w:rPr>
          <w:rFonts w:ascii="Arial" w:hAnsi="Arial" w:cs="Arial"/>
          <w:bCs/>
          <w:sz w:val="24"/>
          <w:szCs w:val="24"/>
        </w:rPr>
        <w:t>Bei größeren Kircheneinrichtungen empfiehlt sich die Erstellung eines strukturierten Projektplans, um die Transparenz der Aufgaben zu gewährleisten.</w:t>
      </w:r>
    </w:p>
    <w:p w14:paraId="2F0B0292" w14:textId="77777777" w:rsidR="00B674AC" w:rsidRPr="005B5ACE" w:rsidRDefault="00B674AC" w:rsidP="00B674AC">
      <w:pPr>
        <w:spacing w:after="0" w:line="240" w:lineRule="auto"/>
        <w:rPr>
          <w:rFonts w:ascii="Arial" w:hAnsi="Arial" w:cs="Arial"/>
          <w:bCs/>
          <w:sz w:val="24"/>
          <w:szCs w:val="24"/>
        </w:rPr>
      </w:pPr>
    </w:p>
    <w:p w14:paraId="546E5B1A"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Einzelprozesse</w:t>
      </w:r>
    </w:p>
    <w:p w14:paraId="28A9D9E6" w14:textId="77777777" w:rsidR="00B674AC" w:rsidRPr="005B5ACE" w:rsidRDefault="00B674AC" w:rsidP="00B674AC">
      <w:pPr>
        <w:spacing w:after="0" w:line="240" w:lineRule="auto"/>
        <w:rPr>
          <w:rFonts w:ascii="Arial" w:hAnsi="Arial" w:cs="Arial"/>
          <w:bCs/>
          <w:sz w:val="24"/>
          <w:szCs w:val="24"/>
        </w:rPr>
      </w:pPr>
    </w:p>
    <w:p w14:paraId="17192426" w14:textId="77777777" w:rsidR="00B674AC" w:rsidRPr="005B5ACE" w:rsidRDefault="00B674AC" w:rsidP="00B674AC">
      <w:pPr>
        <w:spacing w:after="0"/>
        <w:ind w:left="1416" w:hanging="1416"/>
        <w:rPr>
          <w:rFonts w:ascii="Arial" w:hAnsi="Arial" w:cs="Arial"/>
          <w:sz w:val="24"/>
          <w:szCs w:val="24"/>
          <w:u w:val="single"/>
        </w:rPr>
      </w:pPr>
      <w:r w:rsidRPr="005B5ACE">
        <w:rPr>
          <w:rFonts w:ascii="Arial" w:hAnsi="Arial" w:cs="Arial"/>
          <w:sz w:val="24"/>
          <w:szCs w:val="24"/>
          <w:u w:val="single"/>
        </w:rPr>
        <w:t>Eingesetzte IT-Produkte allgemein</w:t>
      </w:r>
    </w:p>
    <w:p w14:paraId="3A8C863E" w14:textId="77777777" w:rsidR="00B674AC" w:rsidRPr="005B5ACE" w:rsidRDefault="00B674AC" w:rsidP="00B674AC">
      <w:pPr>
        <w:spacing w:after="0"/>
        <w:ind w:left="1416" w:hanging="1416"/>
        <w:rPr>
          <w:rFonts w:ascii="Arial" w:hAnsi="Arial" w:cs="Arial"/>
          <w:b/>
          <w:bCs/>
          <w:sz w:val="24"/>
          <w:szCs w:val="24"/>
        </w:rPr>
      </w:pPr>
    </w:p>
    <w:p w14:paraId="3C06DA75"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Welche IT-Systeme werden zur Erfassung und Speicherung persönlicher Daten eingesetzt?</w:t>
      </w:r>
    </w:p>
    <w:p w14:paraId="6DF77D7D"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Wie wird die sichere Verknüpfung zwischen verschiedenen IT-Systemen und Spezialdatenerfassung sichergestellt (z.B. Daten in operativen und administrativen Systemen)?</w:t>
      </w:r>
    </w:p>
    <w:p w14:paraId="4A960D16" w14:textId="77777777" w:rsidR="00B674AC" w:rsidRPr="005B5ACE" w:rsidRDefault="00B674AC" w:rsidP="00B674AC">
      <w:pPr>
        <w:spacing w:after="0"/>
        <w:rPr>
          <w:rFonts w:ascii="Arial" w:hAnsi="Arial" w:cs="Arial"/>
          <w:sz w:val="24"/>
          <w:szCs w:val="24"/>
          <w:u w:val="single"/>
        </w:rPr>
      </w:pPr>
    </w:p>
    <w:p w14:paraId="7980D563" w14:textId="77777777" w:rsidR="00B674AC" w:rsidRPr="005B5ACE" w:rsidRDefault="00B674AC" w:rsidP="00B674AC">
      <w:pPr>
        <w:spacing w:after="0"/>
        <w:rPr>
          <w:rFonts w:ascii="Arial" w:hAnsi="Arial" w:cs="Arial"/>
          <w:sz w:val="24"/>
          <w:szCs w:val="24"/>
          <w:u w:val="single"/>
        </w:rPr>
      </w:pPr>
      <w:r w:rsidRPr="005B5ACE">
        <w:rPr>
          <w:rFonts w:ascii="Arial" w:hAnsi="Arial" w:cs="Arial"/>
          <w:sz w:val="24"/>
          <w:szCs w:val="24"/>
          <w:u w:val="single"/>
        </w:rPr>
        <w:t>Eingesetzte Hardware (Endgeräte)</w:t>
      </w:r>
    </w:p>
    <w:p w14:paraId="5E873358" w14:textId="77777777" w:rsidR="00B674AC" w:rsidRPr="005B5ACE" w:rsidRDefault="00B674AC" w:rsidP="00B674AC">
      <w:pPr>
        <w:spacing w:after="0"/>
        <w:rPr>
          <w:rFonts w:ascii="Arial" w:hAnsi="Arial" w:cs="Arial"/>
          <w:b/>
          <w:bCs/>
          <w:sz w:val="24"/>
          <w:szCs w:val="24"/>
        </w:rPr>
      </w:pPr>
    </w:p>
    <w:p w14:paraId="03C9A4E4"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Welche Hardware wird für die Datenspeicherung eingesetzt?</w:t>
      </w:r>
    </w:p>
    <w:p w14:paraId="69C78436"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Welche Hardware wird für die Spezialdatenerfassung verwendet?</w:t>
      </w:r>
    </w:p>
    <w:p w14:paraId="2627ED1A"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Welche zusätzliche Hardware wird zur Dateneingabe eingesetzt (Scanner, IoT)?</w:t>
      </w:r>
    </w:p>
    <w:p w14:paraId="64BFBDFC" w14:textId="77777777" w:rsidR="00B674AC" w:rsidRPr="005B5ACE" w:rsidRDefault="00B674AC" w:rsidP="00B674AC">
      <w:pPr>
        <w:spacing w:after="0"/>
        <w:contextualSpacing/>
        <w:rPr>
          <w:rFonts w:ascii="Arial" w:hAnsi="Arial" w:cs="Arial"/>
          <w:sz w:val="24"/>
          <w:szCs w:val="24"/>
        </w:rPr>
      </w:pPr>
    </w:p>
    <w:p w14:paraId="2AE84796" w14:textId="77777777" w:rsidR="00B674AC" w:rsidRPr="005B5ACE" w:rsidRDefault="00B674AC" w:rsidP="00B674AC">
      <w:pPr>
        <w:spacing w:after="0"/>
        <w:rPr>
          <w:rFonts w:ascii="Arial" w:hAnsi="Arial" w:cs="Arial"/>
          <w:sz w:val="24"/>
          <w:szCs w:val="24"/>
          <w:u w:val="single"/>
        </w:rPr>
      </w:pPr>
      <w:r w:rsidRPr="005B5ACE">
        <w:rPr>
          <w:rFonts w:ascii="Arial" w:hAnsi="Arial" w:cs="Arial"/>
          <w:sz w:val="24"/>
          <w:szCs w:val="24"/>
          <w:u w:val="single"/>
        </w:rPr>
        <w:t>Datensicherung</w:t>
      </w:r>
    </w:p>
    <w:p w14:paraId="2C0F1392" w14:textId="77777777" w:rsidR="00B674AC" w:rsidRPr="005B5ACE" w:rsidRDefault="00B674AC" w:rsidP="00B674AC">
      <w:pPr>
        <w:spacing w:after="0"/>
        <w:rPr>
          <w:rFonts w:ascii="Arial" w:hAnsi="Arial" w:cs="Arial"/>
          <w:b/>
          <w:bCs/>
          <w:sz w:val="24"/>
          <w:szCs w:val="24"/>
        </w:rPr>
      </w:pPr>
    </w:p>
    <w:p w14:paraId="596E85DB" w14:textId="77777777" w:rsidR="00B674AC" w:rsidRPr="005B5ACE" w:rsidRDefault="00B674AC" w:rsidP="00B674AC">
      <w:pPr>
        <w:numPr>
          <w:ilvl w:val="0"/>
          <w:numId w:val="6"/>
        </w:numPr>
        <w:spacing w:after="0"/>
        <w:contextualSpacing/>
        <w:rPr>
          <w:rFonts w:ascii="Arial" w:hAnsi="Arial" w:cs="Arial"/>
          <w:sz w:val="24"/>
          <w:szCs w:val="24"/>
        </w:rPr>
      </w:pPr>
      <w:bookmarkStart w:id="0" w:name="_Hlk34111135"/>
      <w:r w:rsidRPr="005B5ACE">
        <w:rPr>
          <w:rFonts w:ascii="Arial" w:hAnsi="Arial" w:cs="Arial"/>
          <w:sz w:val="24"/>
          <w:szCs w:val="24"/>
        </w:rPr>
        <w:t>Operative Anwendungen (Auftragsverwaltung)</w:t>
      </w:r>
    </w:p>
    <w:bookmarkEnd w:id="0"/>
    <w:p w14:paraId="0011F6C8"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Administrative Anwendungen (Buchhaltung)</w:t>
      </w:r>
    </w:p>
    <w:p w14:paraId="4C35106D" w14:textId="77777777" w:rsidR="00B674AC" w:rsidRPr="005B5ACE" w:rsidRDefault="00B674AC" w:rsidP="00B674AC">
      <w:pPr>
        <w:spacing w:after="0"/>
        <w:rPr>
          <w:rFonts w:ascii="Arial" w:hAnsi="Arial" w:cs="Arial"/>
          <w:b/>
          <w:bCs/>
          <w:sz w:val="24"/>
          <w:szCs w:val="24"/>
        </w:rPr>
      </w:pPr>
    </w:p>
    <w:p w14:paraId="2AC4012A" w14:textId="77777777" w:rsidR="00B674AC" w:rsidRPr="005B5ACE" w:rsidRDefault="00B674AC" w:rsidP="00B674AC">
      <w:pPr>
        <w:spacing w:after="0"/>
        <w:rPr>
          <w:rFonts w:ascii="Arial" w:hAnsi="Arial" w:cs="Arial"/>
          <w:b/>
          <w:bCs/>
          <w:sz w:val="24"/>
          <w:szCs w:val="24"/>
        </w:rPr>
      </w:pPr>
      <w:r w:rsidRPr="005B5ACE">
        <w:rPr>
          <w:rFonts w:ascii="Arial" w:hAnsi="Arial" w:cs="Arial"/>
          <w:b/>
          <w:bCs/>
          <w:sz w:val="24"/>
          <w:szCs w:val="24"/>
        </w:rPr>
        <w:t>Ausgabe von personenbezogenen Daten</w:t>
      </w:r>
    </w:p>
    <w:p w14:paraId="3C6D6806" w14:textId="77777777" w:rsidR="00B674AC" w:rsidRPr="005B5ACE" w:rsidRDefault="00B674AC" w:rsidP="00B674AC">
      <w:pPr>
        <w:spacing w:after="0"/>
        <w:rPr>
          <w:rFonts w:ascii="Arial" w:hAnsi="Arial" w:cs="Arial"/>
          <w:b/>
          <w:bCs/>
          <w:sz w:val="24"/>
          <w:szCs w:val="24"/>
        </w:rPr>
      </w:pPr>
    </w:p>
    <w:p w14:paraId="4C3C77C2" w14:textId="77777777" w:rsidR="00B674AC" w:rsidRPr="005B5ACE" w:rsidRDefault="00B674AC" w:rsidP="00B674AC">
      <w:pPr>
        <w:spacing w:after="0"/>
        <w:rPr>
          <w:rFonts w:ascii="Arial" w:hAnsi="Arial" w:cs="Arial"/>
          <w:b/>
          <w:bCs/>
          <w:sz w:val="24"/>
          <w:szCs w:val="24"/>
        </w:rPr>
      </w:pPr>
      <w:r w:rsidRPr="005B5ACE">
        <w:rPr>
          <w:rFonts w:ascii="Arial" w:hAnsi="Arial" w:cs="Arial"/>
          <w:sz w:val="24"/>
          <w:szCs w:val="24"/>
          <w:u w:val="single"/>
        </w:rPr>
        <w:t>Ausgabe aus der Personalkartei</w:t>
      </w:r>
      <w:r w:rsidRPr="005B5ACE">
        <w:rPr>
          <w:rFonts w:ascii="Arial" w:hAnsi="Arial" w:cs="Arial"/>
          <w:sz w:val="24"/>
          <w:szCs w:val="24"/>
          <w:u w:val="single"/>
        </w:rPr>
        <w:br/>
      </w:r>
    </w:p>
    <w:p w14:paraId="46CB358D"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An Angehörige</w:t>
      </w:r>
    </w:p>
    <w:p w14:paraId="7CD24786"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 xml:space="preserve">An Kooperationspartner </w:t>
      </w:r>
    </w:p>
    <w:p w14:paraId="2A0ECFB3"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 xml:space="preserve">An Auftragsverarbeiter </w:t>
      </w:r>
    </w:p>
    <w:p w14:paraId="1542CEC9" w14:textId="77777777" w:rsidR="00B674AC" w:rsidRPr="005B5ACE" w:rsidRDefault="00B674AC" w:rsidP="00B674AC">
      <w:pPr>
        <w:numPr>
          <w:ilvl w:val="0"/>
          <w:numId w:val="6"/>
        </w:numPr>
        <w:spacing w:after="0"/>
        <w:contextualSpacing/>
        <w:rPr>
          <w:rFonts w:ascii="Arial" w:hAnsi="Arial" w:cs="Arial"/>
          <w:sz w:val="24"/>
          <w:szCs w:val="24"/>
        </w:rPr>
      </w:pPr>
      <w:r w:rsidRPr="005B5ACE">
        <w:rPr>
          <w:rFonts w:ascii="Arial" w:hAnsi="Arial" w:cs="Arial"/>
          <w:sz w:val="24"/>
          <w:szCs w:val="24"/>
        </w:rPr>
        <w:t>An offizielle Stellen</w:t>
      </w:r>
    </w:p>
    <w:p w14:paraId="3F03B6CF" w14:textId="77777777" w:rsidR="00B674AC" w:rsidRPr="005B5ACE" w:rsidRDefault="00B674AC" w:rsidP="00B674AC">
      <w:pPr>
        <w:spacing w:after="0"/>
        <w:rPr>
          <w:rFonts w:ascii="Arial" w:hAnsi="Arial" w:cs="Arial"/>
          <w:sz w:val="24"/>
          <w:szCs w:val="24"/>
        </w:rPr>
      </w:pPr>
    </w:p>
    <w:p w14:paraId="0C88E91C" w14:textId="77777777" w:rsidR="00B674AC" w:rsidRPr="005B5ACE" w:rsidRDefault="00B674AC" w:rsidP="00B674AC">
      <w:pPr>
        <w:spacing w:after="0"/>
        <w:rPr>
          <w:rFonts w:ascii="Arial" w:hAnsi="Arial" w:cs="Arial"/>
          <w:sz w:val="24"/>
          <w:szCs w:val="24"/>
        </w:rPr>
      </w:pPr>
    </w:p>
    <w:p w14:paraId="7B639CB4" w14:textId="77777777" w:rsidR="00B674AC" w:rsidRPr="005B5ACE" w:rsidRDefault="00B674AC" w:rsidP="00B674AC">
      <w:pPr>
        <w:spacing w:after="0"/>
        <w:rPr>
          <w:rFonts w:ascii="Arial" w:hAnsi="Arial" w:cs="Arial"/>
          <w:b/>
          <w:bCs/>
          <w:sz w:val="24"/>
          <w:szCs w:val="24"/>
        </w:rPr>
      </w:pPr>
      <w:r w:rsidRPr="005B5ACE">
        <w:rPr>
          <w:rFonts w:ascii="Arial" w:hAnsi="Arial" w:cs="Arial"/>
          <w:b/>
          <w:bCs/>
          <w:sz w:val="24"/>
          <w:szCs w:val="24"/>
        </w:rPr>
        <w:t>Datenfernkommunikation (z.B. Fernwartung) hier: Datenkategorien</w:t>
      </w:r>
    </w:p>
    <w:p w14:paraId="377F94CF" w14:textId="77777777" w:rsidR="00B674AC" w:rsidRPr="005B5ACE" w:rsidRDefault="00B674AC" w:rsidP="00B674AC">
      <w:pPr>
        <w:spacing w:after="0"/>
        <w:rPr>
          <w:rFonts w:ascii="Arial" w:hAnsi="Arial" w:cs="Arial"/>
          <w:b/>
          <w:bCs/>
          <w:sz w:val="24"/>
          <w:szCs w:val="24"/>
        </w:rPr>
      </w:pPr>
    </w:p>
    <w:p w14:paraId="347CA6EF" w14:textId="77777777" w:rsidR="00B674AC" w:rsidRPr="005B5ACE" w:rsidRDefault="00B674AC" w:rsidP="00B674AC">
      <w:pPr>
        <w:spacing w:after="0"/>
        <w:rPr>
          <w:rFonts w:ascii="Arial" w:hAnsi="Arial" w:cs="Arial"/>
          <w:b/>
          <w:bCs/>
          <w:sz w:val="24"/>
          <w:szCs w:val="24"/>
        </w:rPr>
      </w:pPr>
      <w:r w:rsidRPr="005B5ACE">
        <w:rPr>
          <w:rFonts w:ascii="Arial" w:hAnsi="Arial" w:cs="Arial"/>
          <w:b/>
          <w:bCs/>
          <w:sz w:val="24"/>
          <w:szCs w:val="24"/>
        </w:rPr>
        <w:t>Kontaktdatenverwaltung ISMS/DSMS relevant (separate Dokumentation: siehe VA)</w:t>
      </w:r>
    </w:p>
    <w:p w14:paraId="2D1D0195" w14:textId="77777777" w:rsidR="00B674AC" w:rsidRPr="005B5ACE" w:rsidRDefault="00B674AC" w:rsidP="00B674AC">
      <w:pPr>
        <w:spacing w:after="0"/>
        <w:rPr>
          <w:rFonts w:ascii="Arial" w:hAnsi="Arial" w:cs="Arial"/>
          <w:b/>
          <w:bCs/>
          <w:sz w:val="24"/>
          <w:szCs w:val="24"/>
        </w:rPr>
      </w:pPr>
    </w:p>
    <w:p w14:paraId="4CD2740A" w14:textId="77777777" w:rsidR="00B674AC" w:rsidRPr="005B5ACE" w:rsidRDefault="00B674AC" w:rsidP="00B674AC">
      <w:pPr>
        <w:spacing w:after="0"/>
        <w:rPr>
          <w:rFonts w:ascii="Arial" w:hAnsi="Arial" w:cs="Arial"/>
          <w:b/>
          <w:bCs/>
          <w:sz w:val="24"/>
          <w:szCs w:val="24"/>
        </w:rPr>
      </w:pPr>
      <w:r w:rsidRPr="005B5ACE">
        <w:rPr>
          <w:rFonts w:ascii="Arial" w:hAnsi="Arial" w:cs="Arial"/>
          <w:b/>
          <w:bCs/>
          <w:sz w:val="24"/>
          <w:szCs w:val="24"/>
        </w:rPr>
        <w:t>Ergebnis</w:t>
      </w:r>
    </w:p>
    <w:p w14:paraId="40BA8557" w14:textId="77777777" w:rsidR="00B674AC" w:rsidRPr="005B5ACE" w:rsidRDefault="00B674AC" w:rsidP="00B674AC">
      <w:pPr>
        <w:spacing w:after="0"/>
        <w:rPr>
          <w:rFonts w:ascii="Arial" w:hAnsi="Arial" w:cs="Arial"/>
          <w:b/>
          <w:bCs/>
          <w:sz w:val="24"/>
          <w:szCs w:val="24"/>
        </w:rPr>
      </w:pPr>
    </w:p>
    <w:p w14:paraId="4E9A2F0D" w14:textId="77777777" w:rsidR="00B674AC" w:rsidRPr="005B5ACE" w:rsidRDefault="00B674AC" w:rsidP="00B674AC">
      <w:pPr>
        <w:spacing w:after="0"/>
        <w:rPr>
          <w:rFonts w:ascii="Arial" w:hAnsi="Arial" w:cs="Arial"/>
          <w:sz w:val="24"/>
          <w:szCs w:val="24"/>
        </w:rPr>
      </w:pPr>
      <w:r w:rsidRPr="005B5ACE">
        <w:rPr>
          <w:rFonts w:ascii="Arial" w:hAnsi="Arial" w:cs="Arial"/>
          <w:sz w:val="24"/>
          <w:szCs w:val="24"/>
        </w:rPr>
        <w:t>Das Ergebnis der Bestandsaufnahme wird in das Dokument „Bestandsaufnahme zur Infrastruktur“ aufgenommen.</w:t>
      </w:r>
    </w:p>
    <w:p w14:paraId="0C0BD467" w14:textId="77777777" w:rsidR="00B674AC" w:rsidRPr="005B5ACE" w:rsidRDefault="00B674AC" w:rsidP="00B674AC">
      <w:pPr>
        <w:spacing w:after="0"/>
        <w:rPr>
          <w:rFonts w:ascii="Arial" w:hAnsi="Arial" w:cs="Arial"/>
          <w:sz w:val="24"/>
          <w:szCs w:val="24"/>
        </w:rPr>
      </w:pPr>
    </w:p>
    <w:p w14:paraId="3CE01C41" w14:textId="77777777" w:rsidR="00B674AC" w:rsidRPr="005B5ACE" w:rsidRDefault="00B674AC" w:rsidP="00B674AC">
      <w:pPr>
        <w:spacing w:after="0"/>
        <w:rPr>
          <w:rFonts w:ascii="Arial" w:hAnsi="Arial" w:cs="Arial"/>
          <w:b/>
          <w:bCs/>
          <w:sz w:val="24"/>
          <w:szCs w:val="24"/>
        </w:rPr>
      </w:pPr>
      <w:r w:rsidRPr="005B5ACE">
        <w:rPr>
          <w:rFonts w:ascii="Arial" w:hAnsi="Arial" w:cs="Arial"/>
          <w:b/>
          <w:bCs/>
          <w:sz w:val="24"/>
          <w:szCs w:val="24"/>
        </w:rPr>
        <w:t>Wartung und Aktualisierung</w:t>
      </w:r>
    </w:p>
    <w:p w14:paraId="7CA8C339" w14:textId="77777777" w:rsidR="00B674AC" w:rsidRPr="005B5ACE" w:rsidRDefault="00B674AC" w:rsidP="00B674AC">
      <w:pPr>
        <w:spacing w:after="0"/>
        <w:rPr>
          <w:rFonts w:ascii="Arial" w:hAnsi="Arial" w:cs="Arial"/>
          <w:b/>
          <w:bCs/>
          <w:sz w:val="24"/>
          <w:szCs w:val="24"/>
        </w:rPr>
      </w:pPr>
    </w:p>
    <w:p w14:paraId="71566B33" w14:textId="77777777" w:rsidR="00B674AC" w:rsidRPr="005B5ACE" w:rsidRDefault="00B674AC" w:rsidP="00B674AC">
      <w:pPr>
        <w:spacing w:after="0"/>
        <w:rPr>
          <w:rFonts w:ascii="Arial" w:hAnsi="Arial" w:cs="Arial"/>
          <w:sz w:val="24"/>
          <w:szCs w:val="24"/>
        </w:rPr>
      </w:pPr>
      <w:r w:rsidRPr="005B5ACE">
        <w:rPr>
          <w:rFonts w:ascii="Arial" w:hAnsi="Arial" w:cs="Arial"/>
          <w:sz w:val="24"/>
          <w:szCs w:val="24"/>
        </w:rPr>
        <w:t xml:space="preserve">Mindestens einmal jährlich wird die Bestandsaufnahme für den Jahresbericht aktualisiert. </w:t>
      </w:r>
    </w:p>
    <w:p w14:paraId="1B5B695C" w14:textId="77777777" w:rsidR="00B674AC" w:rsidRPr="005B5ACE" w:rsidRDefault="00B674AC" w:rsidP="00B674AC">
      <w:pPr>
        <w:spacing w:after="0"/>
        <w:rPr>
          <w:rFonts w:ascii="Arial" w:hAnsi="Arial" w:cs="Arial"/>
          <w:sz w:val="24"/>
          <w:szCs w:val="24"/>
        </w:rPr>
      </w:pPr>
    </w:p>
    <w:p w14:paraId="1CE59C35" w14:textId="77777777" w:rsidR="00B674AC" w:rsidRPr="005B5ACE" w:rsidRDefault="00B674AC" w:rsidP="00B674AC">
      <w:pPr>
        <w:spacing w:after="0"/>
        <w:rPr>
          <w:rFonts w:ascii="Arial" w:hAnsi="Arial" w:cs="Arial"/>
          <w:sz w:val="24"/>
          <w:szCs w:val="24"/>
        </w:rPr>
      </w:pPr>
      <w:r w:rsidRPr="005B5ACE">
        <w:rPr>
          <w:rFonts w:ascii="Arial" w:hAnsi="Arial" w:cs="Arial"/>
          <w:sz w:val="24"/>
          <w:szCs w:val="24"/>
        </w:rPr>
        <w:t>Bei wesentlichen Veränderungen erfolgt ebenfalls eine Aktualisierung:</w:t>
      </w:r>
    </w:p>
    <w:p w14:paraId="2FA6500E" w14:textId="77777777" w:rsidR="00B674AC" w:rsidRPr="005B5ACE" w:rsidRDefault="00B674AC" w:rsidP="00B674AC">
      <w:pPr>
        <w:numPr>
          <w:ilvl w:val="0"/>
          <w:numId w:val="6"/>
        </w:numPr>
        <w:spacing w:after="0"/>
        <w:rPr>
          <w:rFonts w:ascii="Arial" w:hAnsi="Arial" w:cs="Arial"/>
          <w:sz w:val="24"/>
          <w:szCs w:val="24"/>
        </w:rPr>
      </w:pPr>
      <w:r w:rsidRPr="005B5ACE">
        <w:rPr>
          <w:rFonts w:ascii="Arial" w:hAnsi="Arial" w:cs="Arial"/>
          <w:sz w:val="24"/>
          <w:szCs w:val="24"/>
        </w:rPr>
        <w:t>Einsatz neuer Server HW</w:t>
      </w:r>
    </w:p>
    <w:p w14:paraId="1A5A08C6" w14:textId="77777777" w:rsidR="00B674AC" w:rsidRPr="005B5ACE" w:rsidRDefault="00B674AC" w:rsidP="00B674AC">
      <w:pPr>
        <w:numPr>
          <w:ilvl w:val="0"/>
          <w:numId w:val="6"/>
        </w:numPr>
        <w:spacing w:after="0"/>
        <w:rPr>
          <w:rFonts w:ascii="Arial" w:hAnsi="Arial" w:cs="Arial"/>
          <w:sz w:val="24"/>
          <w:szCs w:val="24"/>
        </w:rPr>
      </w:pPr>
      <w:r w:rsidRPr="005B5ACE">
        <w:rPr>
          <w:rFonts w:ascii="Arial" w:hAnsi="Arial" w:cs="Arial"/>
          <w:sz w:val="24"/>
          <w:szCs w:val="24"/>
        </w:rPr>
        <w:t>Erweiterung des IT-Netzwerks</w:t>
      </w:r>
    </w:p>
    <w:p w14:paraId="0B0F45B0" w14:textId="77777777" w:rsidR="00B674AC" w:rsidRPr="005B5ACE" w:rsidRDefault="00B674AC" w:rsidP="00B674AC">
      <w:pPr>
        <w:numPr>
          <w:ilvl w:val="0"/>
          <w:numId w:val="6"/>
        </w:numPr>
        <w:spacing w:after="0"/>
        <w:rPr>
          <w:rFonts w:ascii="Arial" w:hAnsi="Arial" w:cs="Arial"/>
          <w:sz w:val="24"/>
          <w:szCs w:val="24"/>
        </w:rPr>
      </w:pPr>
      <w:r w:rsidRPr="005B5ACE">
        <w:rPr>
          <w:rFonts w:ascii="Arial" w:hAnsi="Arial" w:cs="Arial"/>
          <w:sz w:val="24"/>
          <w:szCs w:val="24"/>
        </w:rPr>
        <w:t>Anschluss neuer Peripherie</w:t>
      </w:r>
    </w:p>
    <w:p w14:paraId="63F1156D" w14:textId="77777777" w:rsidR="00B674AC" w:rsidRPr="005B5ACE" w:rsidRDefault="00B674AC" w:rsidP="00B674AC">
      <w:pPr>
        <w:numPr>
          <w:ilvl w:val="0"/>
          <w:numId w:val="6"/>
        </w:numPr>
        <w:spacing w:after="0"/>
        <w:rPr>
          <w:rFonts w:ascii="Arial" w:hAnsi="Arial" w:cs="Arial"/>
          <w:sz w:val="24"/>
          <w:szCs w:val="24"/>
        </w:rPr>
      </w:pPr>
      <w:r w:rsidRPr="005B5ACE">
        <w:rPr>
          <w:rFonts w:ascii="Arial" w:hAnsi="Arial" w:cs="Arial"/>
          <w:sz w:val="24"/>
          <w:szCs w:val="24"/>
        </w:rPr>
        <w:t>Erweiterung oder Wechsel der Software</w:t>
      </w:r>
    </w:p>
    <w:p w14:paraId="32CFE20C" w14:textId="77777777" w:rsidR="00B674AC" w:rsidRPr="005B5ACE" w:rsidRDefault="00B674AC" w:rsidP="00B674AC">
      <w:pPr>
        <w:numPr>
          <w:ilvl w:val="0"/>
          <w:numId w:val="6"/>
        </w:numPr>
        <w:spacing w:after="0"/>
        <w:rPr>
          <w:rFonts w:ascii="Arial" w:hAnsi="Arial" w:cs="Arial"/>
          <w:sz w:val="24"/>
          <w:szCs w:val="24"/>
        </w:rPr>
      </w:pPr>
      <w:r w:rsidRPr="005B5ACE">
        <w:rPr>
          <w:rFonts w:ascii="Arial" w:hAnsi="Arial" w:cs="Arial"/>
          <w:sz w:val="24"/>
          <w:szCs w:val="24"/>
        </w:rPr>
        <w:t>Erweiterung oder Ersteinsatz von Zusatz-SW (z.B. Studien/Q-Register)</w:t>
      </w:r>
    </w:p>
    <w:p w14:paraId="6C1FABF7" w14:textId="77777777" w:rsidR="00B674AC" w:rsidRPr="005B5ACE" w:rsidRDefault="00B674AC" w:rsidP="00B674AC">
      <w:pPr>
        <w:numPr>
          <w:ilvl w:val="0"/>
          <w:numId w:val="6"/>
        </w:numPr>
        <w:spacing w:after="0"/>
        <w:rPr>
          <w:rFonts w:ascii="Arial" w:hAnsi="Arial" w:cs="Arial"/>
          <w:sz w:val="24"/>
          <w:szCs w:val="24"/>
        </w:rPr>
      </w:pPr>
      <w:r w:rsidRPr="005B5ACE">
        <w:rPr>
          <w:rFonts w:ascii="Arial" w:hAnsi="Arial" w:cs="Arial"/>
          <w:sz w:val="24"/>
          <w:szCs w:val="24"/>
        </w:rPr>
        <w:t>Neue Anwendungen Datenfernkommunikation (z.B. Telematikinfrastruktur/TI)</w:t>
      </w:r>
    </w:p>
    <w:p w14:paraId="1615191F" w14:textId="77777777" w:rsidR="00B674AC" w:rsidRPr="005B5ACE" w:rsidRDefault="00B674AC" w:rsidP="00B674AC">
      <w:pPr>
        <w:spacing w:after="0"/>
        <w:rPr>
          <w:rFonts w:ascii="Arial" w:hAnsi="Arial" w:cs="Arial"/>
          <w:sz w:val="24"/>
          <w:szCs w:val="24"/>
        </w:rPr>
      </w:pPr>
    </w:p>
    <w:p w14:paraId="42716D70" w14:textId="77777777" w:rsidR="00B674AC" w:rsidRPr="005B5ACE" w:rsidRDefault="00B674AC" w:rsidP="00B674AC">
      <w:pPr>
        <w:spacing w:after="0"/>
        <w:rPr>
          <w:rFonts w:ascii="Arial" w:hAnsi="Arial" w:cs="Arial"/>
          <w:bCs/>
          <w:sz w:val="24"/>
          <w:szCs w:val="24"/>
        </w:rPr>
      </w:pPr>
      <w:r w:rsidRPr="005B5ACE">
        <w:rPr>
          <w:rFonts w:ascii="Arial" w:hAnsi="Arial" w:cs="Arial"/>
          <w:sz w:val="24"/>
          <w:szCs w:val="24"/>
        </w:rPr>
        <w:t xml:space="preserve">Anschließend wird die Risikoanalyse erneuert, um die anschließende Datenschutz-Folgeabschätzung (DSFA) ebenfalls zu aktualisieren.   </w:t>
      </w:r>
    </w:p>
    <w:p w14:paraId="14803DDA" w14:textId="77777777" w:rsidR="00B674AC" w:rsidRPr="005B5ACE" w:rsidRDefault="00B674AC" w:rsidP="00B674AC">
      <w:pPr>
        <w:spacing w:after="0" w:line="240" w:lineRule="auto"/>
        <w:rPr>
          <w:rFonts w:ascii="Arial" w:hAnsi="Arial" w:cs="Arial"/>
          <w:b/>
          <w:sz w:val="24"/>
          <w:szCs w:val="24"/>
        </w:rPr>
      </w:pPr>
    </w:p>
    <w:p w14:paraId="16D197B5" w14:textId="77777777" w:rsidR="00B674AC" w:rsidRPr="005B5ACE" w:rsidRDefault="00B674AC" w:rsidP="00B674AC">
      <w:pPr>
        <w:spacing w:after="0" w:line="240" w:lineRule="auto"/>
        <w:rPr>
          <w:rFonts w:ascii="Arial" w:hAnsi="Arial" w:cs="Arial"/>
          <w:b/>
          <w:sz w:val="24"/>
          <w:szCs w:val="24"/>
        </w:rPr>
      </w:pPr>
    </w:p>
    <w:p w14:paraId="01B5C77C" w14:textId="77777777" w:rsidR="00B674AC" w:rsidRPr="005B5ACE" w:rsidRDefault="00B674AC" w:rsidP="00B674AC">
      <w:pPr>
        <w:spacing w:after="0" w:line="240" w:lineRule="auto"/>
        <w:rPr>
          <w:rFonts w:ascii="Arial" w:hAnsi="Arial" w:cs="Arial"/>
          <w:sz w:val="24"/>
          <w:szCs w:val="24"/>
        </w:rPr>
      </w:pPr>
      <w:r w:rsidRPr="005B5ACE">
        <w:rPr>
          <w:rFonts w:ascii="Arial" w:hAnsi="Arial" w:cs="Arial"/>
          <w:b/>
          <w:sz w:val="24"/>
          <w:szCs w:val="24"/>
        </w:rPr>
        <w:t>Aktualisierung</w:t>
      </w:r>
      <w:r w:rsidRPr="005B5ACE">
        <w:rPr>
          <w:rFonts w:ascii="Arial" w:hAnsi="Arial" w:cs="Arial"/>
          <w:bCs/>
          <w:sz w:val="24"/>
          <w:szCs w:val="24"/>
        </w:rPr>
        <w:t>: nach 12 Monaten</w:t>
      </w:r>
    </w:p>
    <w:p w14:paraId="35B29386" w14:textId="77777777" w:rsidR="00B674AC" w:rsidRPr="005B5ACE" w:rsidRDefault="00B674AC" w:rsidP="00B674AC">
      <w:pPr>
        <w:spacing w:after="0" w:line="240" w:lineRule="auto"/>
        <w:rPr>
          <w:rFonts w:ascii="Arial" w:hAnsi="Arial" w:cs="Arial"/>
          <w:b/>
          <w:sz w:val="24"/>
          <w:szCs w:val="24"/>
        </w:rPr>
      </w:pPr>
    </w:p>
    <w:p w14:paraId="1ED24D5B" w14:textId="77777777" w:rsidR="00B674AC" w:rsidRPr="005B5ACE" w:rsidRDefault="00B674AC" w:rsidP="00B674AC">
      <w:pPr>
        <w:spacing w:after="0" w:line="240" w:lineRule="auto"/>
        <w:rPr>
          <w:rFonts w:ascii="Arial" w:hAnsi="Arial" w:cs="Arial"/>
          <w:b/>
          <w:sz w:val="24"/>
          <w:szCs w:val="24"/>
        </w:rPr>
      </w:pPr>
    </w:p>
    <w:p w14:paraId="04EE6617" w14:textId="77777777" w:rsidR="00B674AC" w:rsidRPr="005B5ACE" w:rsidRDefault="00B674AC" w:rsidP="00B674AC">
      <w:pPr>
        <w:spacing w:after="0" w:line="240" w:lineRule="auto"/>
        <w:rPr>
          <w:rFonts w:ascii="Arial" w:hAnsi="Arial" w:cs="Arial"/>
          <w:b/>
          <w:sz w:val="24"/>
          <w:szCs w:val="24"/>
        </w:rPr>
      </w:pPr>
      <w:r w:rsidRPr="005B5ACE">
        <w:rPr>
          <w:rFonts w:ascii="Arial" w:hAnsi="Arial" w:cs="Arial"/>
          <w:b/>
          <w:sz w:val="24"/>
          <w:szCs w:val="24"/>
        </w:rPr>
        <w:t>Mitgeltende Dokumente:</w:t>
      </w:r>
    </w:p>
    <w:p w14:paraId="48CF4584" w14:textId="77777777" w:rsidR="00B674AC" w:rsidRPr="005B5ACE" w:rsidRDefault="00B674AC" w:rsidP="00B674AC">
      <w:pPr>
        <w:spacing w:after="0" w:line="240" w:lineRule="auto"/>
        <w:rPr>
          <w:rFonts w:ascii="Arial" w:hAnsi="Arial" w:cs="Arial"/>
          <w:b/>
          <w:sz w:val="24"/>
          <w:szCs w:val="24"/>
        </w:rPr>
      </w:pPr>
    </w:p>
    <w:p w14:paraId="52AAA587" w14:textId="77777777" w:rsidR="00B674AC" w:rsidRPr="005B5ACE" w:rsidRDefault="00B674AC" w:rsidP="00B674AC">
      <w:pPr>
        <w:numPr>
          <w:ilvl w:val="0"/>
          <w:numId w:val="3"/>
        </w:numPr>
        <w:spacing w:after="0" w:line="240" w:lineRule="auto"/>
        <w:rPr>
          <w:rFonts w:ascii="Arial" w:hAnsi="Arial" w:cs="Arial"/>
          <w:bCs/>
          <w:sz w:val="24"/>
          <w:szCs w:val="24"/>
        </w:rPr>
      </w:pPr>
      <w:r w:rsidRPr="005B5ACE">
        <w:rPr>
          <w:rFonts w:ascii="Arial" w:hAnsi="Arial" w:cs="Arial"/>
          <w:bCs/>
          <w:sz w:val="24"/>
          <w:szCs w:val="24"/>
        </w:rPr>
        <w:t>Datenschutz-Regelungen der Evangelischen Kirche</w:t>
      </w:r>
    </w:p>
    <w:p w14:paraId="7E59C723" w14:textId="7100BBF2" w:rsidR="009C11CC" w:rsidRPr="00B674AC" w:rsidRDefault="00B674AC" w:rsidP="00B674AC">
      <w:pPr>
        <w:numPr>
          <w:ilvl w:val="0"/>
          <w:numId w:val="3"/>
        </w:numPr>
        <w:spacing w:after="0" w:line="240" w:lineRule="auto"/>
        <w:rPr>
          <w:rFonts w:ascii="Arial" w:hAnsi="Arial" w:cs="Arial"/>
          <w:bCs/>
          <w:sz w:val="24"/>
          <w:szCs w:val="24"/>
        </w:rPr>
      </w:pPr>
      <w:r w:rsidRPr="005B5ACE">
        <w:rPr>
          <w:rFonts w:ascii="Arial" w:hAnsi="Arial" w:cs="Arial"/>
          <w:bCs/>
          <w:sz w:val="24"/>
          <w:szCs w:val="24"/>
        </w:rPr>
        <w:t>Cyberschutz-Regelungen der Evangelischen Kirche</w:t>
      </w:r>
    </w:p>
    <w:sectPr w:rsidR="009C11CC" w:rsidRPr="00B674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B551E"/>
    <w:multiLevelType w:val="hybridMultilevel"/>
    <w:tmpl w:val="63284F0E"/>
    <w:lvl w:ilvl="0" w:tplc="4C46977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B86A07"/>
    <w:multiLevelType w:val="hybridMultilevel"/>
    <w:tmpl w:val="A4BC2E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A35411"/>
    <w:multiLevelType w:val="hybridMultilevel"/>
    <w:tmpl w:val="899EE53C"/>
    <w:lvl w:ilvl="0" w:tplc="D4601726">
      <w:start w:val="1"/>
      <w:numFmt w:val="bullet"/>
      <w:lvlText w:val="-"/>
      <w:lvlJc w:val="left"/>
      <w:pPr>
        <w:tabs>
          <w:tab w:val="num" w:pos="720"/>
        </w:tabs>
        <w:ind w:left="720" w:hanging="360"/>
      </w:pPr>
      <w:rPr>
        <w:rFonts w:ascii="Times New Roman" w:hAnsi="Times New Roman" w:hint="default"/>
      </w:rPr>
    </w:lvl>
    <w:lvl w:ilvl="1" w:tplc="4D763EAC" w:tentative="1">
      <w:start w:val="1"/>
      <w:numFmt w:val="bullet"/>
      <w:lvlText w:val="-"/>
      <w:lvlJc w:val="left"/>
      <w:pPr>
        <w:tabs>
          <w:tab w:val="num" w:pos="1440"/>
        </w:tabs>
        <w:ind w:left="1440" w:hanging="360"/>
      </w:pPr>
      <w:rPr>
        <w:rFonts w:ascii="Times New Roman" w:hAnsi="Times New Roman" w:hint="default"/>
      </w:rPr>
    </w:lvl>
    <w:lvl w:ilvl="2" w:tplc="E1EA91E6" w:tentative="1">
      <w:start w:val="1"/>
      <w:numFmt w:val="bullet"/>
      <w:lvlText w:val="-"/>
      <w:lvlJc w:val="left"/>
      <w:pPr>
        <w:tabs>
          <w:tab w:val="num" w:pos="2160"/>
        </w:tabs>
        <w:ind w:left="2160" w:hanging="360"/>
      </w:pPr>
      <w:rPr>
        <w:rFonts w:ascii="Times New Roman" w:hAnsi="Times New Roman" w:hint="default"/>
      </w:rPr>
    </w:lvl>
    <w:lvl w:ilvl="3" w:tplc="B6F8C6E0" w:tentative="1">
      <w:start w:val="1"/>
      <w:numFmt w:val="bullet"/>
      <w:lvlText w:val="-"/>
      <w:lvlJc w:val="left"/>
      <w:pPr>
        <w:tabs>
          <w:tab w:val="num" w:pos="2880"/>
        </w:tabs>
        <w:ind w:left="2880" w:hanging="360"/>
      </w:pPr>
      <w:rPr>
        <w:rFonts w:ascii="Times New Roman" w:hAnsi="Times New Roman" w:hint="default"/>
      </w:rPr>
    </w:lvl>
    <w:lvl w:ilvl="4" w:tplc="318AD88C" w:tentative="1">
      <w:start w:val="1"/>
      <w:numFmt w:val="bullet"/>
      <w:lvlText w:val="-"/>
      <w:lvlJc w:val="left"/>
      <w:pPr>
        <w:tabs>
          <w:tab w:val="num" w:pos="3600"/>
        </w:tabs>
        <w:ind w:left="3600" w:hanging="360"/>
      </w:pPr>
      <w:rPr>
        <w:rFonts w:ascii="Times New Roman" w:hAnsi="Times New Roman" w:hint="default"/>
      </w:rPr>
    </w:lvl>
    <w:lvl w:ilvl="5" w:tplc="294A7674" w:tentative="1">
      <w:start w:val="1"/>
      <w:numFmt w:val="bullet"/>
      <w:lvlText w:val="-"/>
      <w:lvlJc w:val="left"/>
      <w:pPr>
        <w:tabs>
          <w:tab w:val="num" w:pos="4320"/>
        </w:tabs>
        <w:ind w:left="4320" w:hanging="360"/>
      </w:pPr>
      <w:rPr>
        <w:rFonts w:ascii="Times New Roman" w:hAnsi="Times New Roman" w:hint="default"/>
      </w:rPr>
    </w:lvl>
    <w:lvl w:ilvl="6" w:tplc="DFA0AF70" w:tentative="1">
      <w:start w:val="1"/>
      <w:numFmt w:val="bullet"/>
      <w:lvlText w:val="-"/>
      <w:lvlJc w:val="left"/>
      <w:pPr>
        <w:tabs>
          <w:tab w:val="num" w:pos="5040"/>
        </w:tabs>
        <w:ind w:left="5040" w:hanging="360"/>
      </w:pPr>
      <w:rPr>
        <w:rFonts w:ascii="Times New Roman" w:hAnsi="Times New Roman" w:hint="default"/>
      </w:rPr>
    </w:lvl>
    <w:lvl w:ilvl="7" w:tplc="0450B588" w:tentative="1">
      <w:start w:val="1"/>
      <w:numFmt w:val="bullet"/>
      <w:lvlText w:val="-"/>
      <w:lvlJc w:val="left"/>
      <w:pPr>
        <w:tabs>
          <w:tab w:val="num" w:pos="5760"/>
        </w:tabs>
        <w:ind w:left="5760" w:hanging="360"/>
      </w:pPr>
      <w:rPr>
        <w:rFonts w:ascii="Times New Roman" w:hAnsi="Times New Roman" w:hint="default"/>
      </w:rPr>
    </w:lvl>
    <w:lvl w:ilvl="8" w:tplc="B296C2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A94D52"/>
    <w:multiLevelType w:val="hybridMultilevel"/>
    <w:tmpl w:val="FB824030"/>
    <w:lvl w:ilvl="0" w:tplc="4C4697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E90C8B"/>
    <w:multiLevelType w:val="hybridMultilevel"/>
    <w:tmpl w:val="ECDEC83A"/>
    <w:lvl w:ilvl="0" w:tplc="B01CCD50">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79E18AC"/>
    <w:multiLevelType w:val="hybridMultilevel"/>
    <w:tmpl w:val="DD3CD424"/>
    <w:lvl w:ilvl="0" w:tplc="8D1003A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736187">
    <w:abstractNumId w:val="0"/>
  </w:num>
  <w:num w:numId="2" w16cid:durableId="2003922584">
    <w:abstractNumId w:val="4"/>
  </w:num>
  <w:num w:numId="3" w16cid:durableId="740061477">
    <w:abstractNumId w:val="3"/>
  </w:num>
  <w:num w:numId="4" w16cid:durableId="932474619">
    <w:abstractNumId w:val="1"/>
  </w:num>
  <w:num w:numId="5" w16cid:durableId="1875607345">
    <w:abstractNumId w:val="2"/>
  </w:num>
  <w:num w:numId="6" w16cid:durableId="1515345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18"/>
    <w:rsid w:val="001171BA"/>
    <w:rsid w:val="001512D0"/>
    <w:rsid w:val="00270559"/>
    <w:rsid w:val="00354B6F"/>
    <w:rsid w:val="004076ED"/>
    <w:rsid w:val="004A1826"/>
    <w:rsid w:val="0056292A"/>
    <w:rsid w:val="00657846"/>
    <w:rsid w:val="00662283"/>
    <w:rsid w:val="006C0FEB"/>
    <w:rsid w:val="007733AB"/>
    <w:rsid w:val="007734F3"/>
    <w:rsid w:val="009521B2"/>
    <w:rsid w:val="009C11CC"/>
    <w:rsid w:val="00A66418"/>
    <w:rsid w:val="00B674AC"/>
    <w:rsid w:val="00CB694A"/>
    <w:rsid w:val="00D643CF"/>
    <w:rsid w:val="00E22DCA"/>
    <w:rsid w:val="00E903C8"/>
    <w:rsid w:val="00FD2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DCD1"/>
  <w15:chartTrackingRefBased/>
  <w15:docId w15:val="{566E4B6D-FA16-42DC-A8E0-BDC9D019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6418"/>
    <w:rPr>
      <w:kern w:val="0"/>
      <w14:ligatures w14:val="none"/>
    </w:rPr>
  </w:style>
  <w:style w:type="paragraph" w:styleId="berschrift1">
    <w:name w:val="heading 1"/>
    <w:basedOn w:val="Standard"/>
    <w:next w:val="Standard"/>
    <w:link w:val="berschrift1Zchn"/>
    <w:uiPriority w:val="9"/>
    <w:qFormat/>
    <w:rsid w:val="00A66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66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664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A664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64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64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64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64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64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64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64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64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64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64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64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64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64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6418"/>
    <w:rPr>
      <w:rFonts w:eastAsiaTheme="majorEastAsia" w:cstheme="majorBidi"/>
      <w:color w:val="272727" w:themeColor="text1" w:themeTint="D8"/>
    </w:rPr>
  </w:style>
  <w:style w:type="paragraph" w:styleId="Titel">
    <w:name w:val="Title"/>
    <w:basedOn w:val="Standard"/>
    <w:next w:val="Standard"/>
    <w:link w:val="TitelZchn"/>
    <w:uiPriority w:val="10"/>
    <w:qFormat/>
    <w:rsid w:val="00A66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64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64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64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64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6418"/>
    <w:rPr>
      <w:i/>
      <w:iCs/>
      <w:color w:val="404040" w:themeColor="text1" w:themeTint="BF"/>
    </w:rPr>
  </w:style>
  <w:style w:type="paragraph" w:styleId="Listenabsatz">
    <w:name w:val="List Paragraph"/>
    <w:basedOn w:val="Standard"/>
    <w:uiPriority w:val="34"/>
    <w:qFormat/>
    <w:rsid w:val="00A66418"/>
    <w:pPr>
      <w:ind w:left="720"/>
      <w:contextualSpacing/>
    </w:pPr>
  </w:style>
  <w:style w:type="character" w:styleId="IntensiveHervorhebung">
    <w:name w:val="Intense Emphasis"/>
    <w:basedOn w:val="Absatz-Standardschriftart"/>
    <w:uiPriority w:val="21"/>
    <w:qFormat/>
    <w:rsid w:val="00A66418"/>
    <w:rPr>
      <w:i/>
      <w:iCs/>
      <w:color w:val="0F4761" w:themeColor="accent1" w:themeShade="BF"/>
    </w:rPr>
  </w:style>
  <w:style w:type="paragraph" w:styleId="IntensivesZitat">
    <w:name w:val="Intense Quote"/>
    <w:basedOn w:val="Standard"/>
    <w:next w:val="Standard"/>
    <w:link w:val="IntensivesZitatZchn"/>
    <w:uiPriority w:val="30"/>
    <w:qFormat/>
    <w:rsid w:val="00A66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6418"/>
    <w:rPr>
      <w:i/>
      <w:iCs/>
      <w:color w:val="0F4761" w:themeColor="accent1" w:themeShade="BF"/>
    </w:rPr>
  </w:style>
  <w:style w:type="character" w:styleId="IntensiverVerweis">
    <w:name w:val="Intense Reference"/>
    <w:basedOn w:val="Absatz-Standardschriftart"/>
    <w:uiPriority w:val="32"/>
    <w:qFormat/>
    <w:rsid w:val="00A66418"/>
    <w:rPr>
      <w:b/>
      <w:bCs/>
      <w:smallCaps/>
      <w:color w:val="0F4761" w:themeColor="accent1" w:themeShade="BF"/>
      <w:spacing w:val="5"/>
    </w:rPr>
  </w:style>
  <w:style w:type="character" w:styleId="Hyperlink">
    <w:name w:val="Hyperlink"/>
    <w:basedOn w:val="Absatz-Standardschriftart"/>
    <w:uiPriority w:val="99"/>
    <w:unhideWhenUsed/>
    <w:rsid w:val="001512D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C20C1A6937434998F3F868C51CE540" ma:contentTypeVersion="20" ma:contentTypeDescription="Ein neues Dokument erstellen." ma:contentTypeScope="" ma:versionID="06017515f05b448eafb032bb01390ada">
  <xsd:schema xmlns:xsd="http://www.w3.org/2001/XMLSchema" xmlns:xs="http://www.w3.org/2001/XMLSchema" xmlns:p="http://schemas.microsoft.com/office/2006/metadata/properties" xmlns:ns2="60d99527-8528-4384-8926-3ed89f5565e3" xmlns:ns3="dff34d91-68f7-4cfa-905b-130cb77156e5" targetNamespace="http://schemas.microsoft.com/office/2006/metadata/properties" ma:root="true" ma:fieldsID="d692b6205e1a35810ef9cde0fece3afc" ns2:_="" ns3:_="">
    <xsd:import namespace="60d99527-8528-4384-8926-3ed89f5565e3"/>
    <xsd:import namespace="dff34d91-68f7-4cfa-905b-130cb7715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j18fa3bcdf484c0aa1de1232ec061d3a" minOccurs="0"/>
                <xsd:element ref="ns2:MediaServiceObjectDetectorVersions" minOccurs="0"/>
                <xsd:element ref="ns2:MediaServiceSearchProperties" minOccurs="0"/>
                <xsd:element ref="ns2:Hochgela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9527-8528-4384-8926-3ed89f55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3a072d5-5a73-47bd-a5ef-420fcb40343a" ma:termSetId="09814cd3-568e-fe90-9814-8d621ff8fb84" ma:anchorId="fba54fb3-c3e1-fe81-a776-ca4b69148c4d" ma:open="true" ma:isKeyword="false">
      <xsd:complexType>
        <xsd:sequence>
          <xsd:element ref="pc:Terms" minOccurs="0" maxOccurs="1"/>
        </xsd:sequence>
      </xsd:complexType>
    </xsd:element>
    <xsd:element name="j18fa3bcdf484c0aa1de1232ec061d3a" ma:index="24" nillable="true" ma:taxonomy="true" ma:internalName="j18fa3bcdf484c0aa1de1232ec061d3a" ma:taxonomyFieldName="ProductRelevance" ma:displayName="ProductRelevance" ma:default="" ma:fieldId="{318fa3bc-df48-4c0a-a1de-1232ec061d3a}" ma:taxonomyMulti="true" ma:sspId="23a072d5-5a73-47bd-a5ef-420fcb40343a"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Hochgeladen" ma:index="27" nillable="true" ma:displayName="Hochgeladen" ma:format="Dropdown" ma:list="UserInfo" ma:SharePointGroup="0" ma:internalName="Hochgelad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f34d91-68f7-4cfa-905b-130cb77156e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c30c3f1-5686-4ea7-b6ad-221c1e7a8d5e}" ma:internalName="TaxCatchAll" ma:showField="CatchAllData" ma:web="dff34d91-68f7-4cfa-905b-130cb7715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18fa3bcdf484c0aa1de1232ec061d3a xmlns="60d99527-8528-4384-8926-3ed89f5565e3">
      <Terms xmlns="http://schemas.microsoft.com/office/infopath/2007/PartnerControls"/>
    </j18fa3bcdf484c0aa1de1232ec061d3a>
    <Hochgeladen xmlns="60d99527-8528-4384-8926-3ed89f5565e3">
      <UserInfo>
        <DisplayName/>
        <AccountId xsi:nil="true"/>
        <AccountType/>
      </UserInfo>
    </Hochgeladen>
    <TaxCatchAll xmlns="dff34d91-68f7-4cfa-905b-130cb77156e5" xsi:nil="true"/>
    <lcf76f155ced4ddcb4097134ff3c332f xmlns="60d99527-8528-4384-8926-3ed89f5565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BFFFB-2EF6-4A32-9653-15ADB366A4BE}"/>
</file>

<file path=customXml/itemProps2.xml><?xml version="1.0" encoding="utf-8"?>
<ds:datastoreItem xmlns:ds="http://schemas.openxmlformats.org/officeDocument/2006/customXml" ds:itemID="{0489D1C5-4D5E-4480-AAB2-0B984996458A}"/>
</file>

<file path=customXml/itemProps3.xml><?xml version="1.0" encoding="utf-8"?>
<ds:datastoreItem xmlns:ds="http://schemas.openxmlformats.org/officeDocument/2006/customXml" ds:itemID="{823132DF-0DD3-46BD-9B28-4B37C052C812}"/>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3282</Characters>
  <Application>Microsoft Office Word</Application>
  <DocSecurity>0</DocSecurity>
  <Lines>27</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 Farooque Schleicher</dc:creator>
  <cp:keywords/>
  <dc:description/>
  <cp:lastModifiedBy>Kasim Farooque Schleicher</cp:lastModifiedBy>
  <cp:revision>2</cp:revision>
  <dcterms:created xsi:type="dcterms:W3CDTF">2024-11-13T11:57:00Z</dcterms:created>
  <dcterms:modified xsi:type="dcterms:W3CDTF">2024-11-13T11:57:00Z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0x01010099C20C1A6937434998F3F868C51CE540</vt:lpwstr>
  </property>
</Properties>
</file>